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C80BDC" w:rsidRPr="004B3FFE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4B3FFE" w:rsidRPr="004B3FFE" w:rsidRDefault="00377F1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4B3FFE">
                    <w:rPr>
                      <w:color w:val="000000"/>
                      <w:sz w:val="24"/>
                      <w:szCs w:val="24"/>
                    </w:rPr>
                    <w:t>Приложение №08</w:t>
                  </w:r>
                </w:p>
                <w:p w:rsidR="00C80BDC" w:rsidRPr="004B3FFE" w:rsidRDefault="00377F1D">
                  <w:pPr>
                    <w:jc w:val="right"/>
                    <w:rPr>
                      <w:sz w:val="24"/>
                      <w:szCs w:val="24"/>
                    </w:rPr>
                  </w:pPr>
                  <w:r w:rsidRPr="004B3FFE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C80BDC" w:rsidRPr="004B3FFE" w:rsidRDefault="008C40B4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11.12.2025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111</w:t>
                  </w:r>
                  <w:bookmarkStart w:id="0" w:name="_GoBack"/>
                  <w:bookmarkEnd w:id="0"/>
                </w:p>
              </w:tc>
            </w:tr>
          </w:tbl>
          <w:p w:rsidR="00C80BDC" w:rsidRPr="004B3FFE" w:rsidRDefault="00C80BD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C80BDC" w:rsidRPr="004B3FFE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0BDC" w:rsidRPr="004B3FFE" w:rsidRDefault="00C80BDC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80BDC" w:rsidRPr="004B3FFE" w:rsidRDefault="00C80BD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Программа муниципальных внутренних заимствований Тутаевского муниципального округа на 2026 год и на плановый период 2027-2028 годов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80BDC" w:rsidRPr="004B3FFE" w:rsidRDefault="00377F1D" w:rsidP="004B3FFE">
            <w:pPr>
              <w:pStyle w:val="a4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Перечень муниципальных внутренних заимствований Тутаевского муниципального округа на 2026 год и на плановый период 2027 и 2028 годов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80BDC" w:rsidRPr="004B3FFE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Виды заимствований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2026 год</w:t>
            </w:r>
          </w:p>
          <w:p w:rsidR="004B3FFE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2027 год</w:t>
            </w:r>
          </w:p>
          <w:p w:rsidR="004B3FFE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B3FFE" w:rsidRDefault="00377F1D">
            <w:pPr>
              <w:jc w:val="center"/>
              <w:rPr>
                <w:b/>
                <w:color w:val="000000"/>
              </w:rPr>
            </w:pPr>
            <w:r w:rsidRPr="004B3FFE">
              <w:rPr>
                <w:b/>
                <w:color w:val="000000"/>
              </w:rPr>
              <w:t>2028 год</w:t>
            </w:r>
          </w:p>
          <w:p w:rsidR="00C80BDC" w:rsidRPr="004B3FFE" w:rsidRDefault="004B3FFE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Сумма, руб.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Привлечение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-4 500 000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Привлечение 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Получение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Погашение кредитов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4B3FFE" w:rsidRDefault="004B3FFE" w:rsidP="004B3FF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2. Объ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м расходов на обслуживание муниципального долга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2" w:name="__bookmark_2"/>
      <w:bookmarkEnd w:id="2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1984"/>
        <w:gridCol w:w="1984"/>
        <w:gridCol w:w="1984"/>
      </w:tblGrid>
      <w:tr w:rsidR="00C80BDC" w:rsidRPr="004B3FFE">
        <w:trPr>
          <w:tblHeader/>
        </w:trPr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Предельный размер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01.01.2027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01.01.2028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на 01.01.2029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Размер расходов на обслуживание муниципального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100 000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80BDC" w:rsidRPr="004B3FFE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4B3FFE" w:rsidRDefault="004B3FF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  <w:p w:rsidR="00C80BDC" w:rsidRPr="004B3FFE" w:rsidRDefault="00377F1D" w:rsidP="004B3FFE">
            <w:pPr>
              <w:ind w:firstLine="420"/>
              <w:jc w:val="center"/>
              <w:rPr>
                <w:sz w:val="24"/>
                <w:szCs w:val="24"/>
              </w:rPr>
            </w:pPr>
            <w:r w:rsidRPr="004B3FFE">
              <w:rPr>
                <w:b/>
                <w:bCs/>
                <w:color w:val="000000"/>
                <w:sz w:val="24"/>
                <w:szCs w:val="24"/>
              </w:rPr>
              <w:t>3.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Объ</w:t>
            </w:r>
            <w:r w:rsidR="004B3FFE">
              <w:rPr>
                <w:b/>
                <w:bCs/>
                <w:color w:val="000000"/>
                <w:sz w:val="24"/>
                <w:szCs w:val="24"/>
              </w:rPr>
              <w:t>е</w:t>
            </w:r>
            <w:r w:rsidRPr="004B3FFE">
              <w:rPr>
                <w:b/>
                <w:bCs/>
                <w:color w:val="000000"/>
                <w:sz w:val="24"/>
                <w:szCs w:val="24"/>
              </w:rPr>
              <w:t>м муниципального долга Тутаевского муниципального округа</w:t>
            </w:r>
          </w:p>
        </w:tc>
      </w:tr>
    </w:tbl>
    <w:p w:rsidR="00C80BDC" w:rsidRPr="004B3FFE" w:rsidRDefault="00C80BDC">
      <w:pPr>
        <w:rPr>
          <w:vanish/>
          <w:sz w:val="24"/>
          <w:szCs w:val="24"/>
        </w:rPr>
      </w:pPr>
      <w:bookmarkStart w:id="3" w:name="__bookmark_3"/>
      <w:bookmarkEnd w:id="3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417"/>
        <w:gridCol w:w="1417"/>
        <w:gridCol w:w="1417"/>
        <w:gridCol w:w="1417"/>
      </w:tblGrid>
      <w:tr w:rsidR="00C80BDC" w:rsidRPr="004B3FFE">
        <w:trPr>
          <w:trHeight w:val="1"/>
          <w:tblHeader/>
        </w:trPr>
        <w:tc>
          <w:tcPr>
            <w:tcW w:w="48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Обязательства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5668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377F1D">
            <w:pPr>
              <w:jc w:val="center"/>
              <w:rPr>
                <w:b/>
              </w:rPr>
            </w:pPr>
            <w:r w:rsidRPr="004B3FFE">
              <w:rPr>
                <w:b/>
                <w:color w:val="000000"/>
              </w:rPr>
              <w:t>Объем долга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rPr>
          <w:tblHeader/>
        </w:trPr>
        <w:tc>
          <w:tcPr>
            <w:tcW w:w="48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01.01.2026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01.01.2027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01.01.2028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80BDC" w:rsidRPr="004B3FFE" w:rsidRDefault="0083175A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н</w:t>
            </w:r>
            <w:r w:rsidR="00377F1D" w:rsidRPr="004B3FFE">
              <w:rPr>
                <w:b/>
                <w:color w:val="000000"/>
              </w:rPr>
              <w:t>а 01.01.2029</w:t>
            </w:r>
          </w:p>
          <w:p w:rsidR="00C80BDC" w:rsidRPr="004B3FFE" w:rsidRDefault="00C80BDC">
            <w:pPr>
              <w:spacing w:line="1" w:lineRule="auto"/>
              <w:rPr>
                <w:b/>
              </w:rPr>
            </w:pP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4 500 000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Муниципальные гарантии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0</w:t>
            </w:r>
          </w:p>
        </w:tc>
      </w:tr>
      <w:tr w:rsidR="00C80BDC" w:rsidRPr="004B3FFE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80BDC" w:rsidRPr="004B3FFE" w:rsidRDefault="00377F1D">
            <w:pPr>
              <w:jc w:val="center"/>
              <w:rPr>
                <w:color w:val="000000"/>
                <w:sz w:val="24"/>
                <w:szCs w:val="24"/>
              </w:rPr>
            </w:pPr>
            <w:r w:rsidRPr="004B3FFE">
              <w:rPr>
                <w:color w:val="000000"/>
                <w:sz w:val="24"/>
                <w:szCs w:val="24"/>
              </w:rPr>
              <w:t>13 500 000</w:t>
            </w:r>
          </w:p>
        </w:tc>
      </w:tr>
    </w:tbl>
    <w:p w:rsidR="003D5A6B" w:rsidRPr="004B3FFE" w:rsidRDefault="003D5A6B">
      <w:pPr>
        <w:rPr>
          <w:sz w:val="24"/>
          <w:szCs w:val="24"/>
        </w:rPr>
      </w:pPr>
    </w:p>
    <w:sectPr w:rsidR="003D5A6B" w:rsidRPr="004B3FFE">
      <w:headerReference w:type="default" r:id="rId8"/>
      <w:footerReference w:type="default" r:id="rId9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996" w:rsidRDefault="00924996">
      <w:r>
        <w:separator/>
      </w:r>
    </w:p>
  </w:endnote>
  <w:endnote w:type="continuationSeparator" w:id="0">
    <w:p w:rsidR="00924996" w:rsidRDefault="00924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80BDC">
      <w:tc>
        <w:tcPr>
          <w:tcW w:w="10704" w:type="dxa"/>
        </w:tcPr>
        <w:p w:rsidR="00C80BDC" w:rsidRDefault="00C80BD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996" w:rsidRDefault="00924996">
      <w:r>
        <w:separator/>
      </w:r>
    </w:p>
  </w:footnote>
  <w:footnote w:type="continuationSeparator" w:id="0">
    <w:p w:rsidR="00924996" w:rsidRDefault="00924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C80BDC">
      <w:tc>
        <w:tcPr>
          <w:tcW w:w="10704" w:type="dxa"/>
        </w:tcPr>
        <w:p w:rsidR="00C80BDC" w:rsidRDefault="00377F1D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B3FFE">
            <w:rPr>
              <w:noProof/>
              <w:color w:val="000000"/>
            </w:rPr>
            <w:t>2</w:t>
          </w:r>
          <w:r>
            <w:fldChar w:fldCharType="end"/>
          </w:r>
        </w:p>
        <w:p w:rsidR="00C80BDC" w:rsidRDefault="00C80BDC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B7224"/>
    <w:multiLevelType w:val="hybridMultilevel"/>
    <w:tmpl w:val="67D4B88E"/>
    <w:lvl w:ilvl="0" w:tplc="FA6C8E7A">
      <w:start w:val="1"/>
      <w:numFmt w:val="decimal"/>
      <w:lvlText w:val="%1."/>
      <w:lvlJc w:val="left"/>
      <w:pPr>
        <w:ind w:left="7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0BDC"/>
    <w:rsid w:val="00377F1D"/>
    <w:rsid w:val="003D5A6B"/>
    <w:rsid w:val="004B3FFE"/>
    <w:rsid w:val="0083175A"/>
    <w:rsid w:val="008C40B4"/>
    <w:rsid w:val="00924996"/>
    <w:rsid w:val="00C8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B3F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5</cp:revision>
  <cp:lastPrinted>2025-12-11T10:50:00Z</cp:lastPrinted>
  <dcterms:created xsi:type="dcterms:W3CDTF">2025-11-13T12:45:00Z</dcterms:created>
  <dcterms:modified xsi:type="dcterms:W3CDTF">2025-12-11T10:50:00Z</dcterms:modified>
</cp:coreProperties>
</file>